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FangSong_GB2312" w:eastAsiaTheme="minorEastAsia"/>
          <w:b/>
          <w:sz w:val="30"/>
          <w:szCs w:val="30"/>
        </w:rPr>
      </w:pPr>
      <w:r>
        <w:rPr>
          <w:rFonts w:ascii="FangSong_GB2312" w:eastAsiaTheme="minorEastAsia"/>
          <w:b/>
          <w:sz w:val="30"/>
          <w:szCs w:val="30"/>
        </w:rPr>
        <w:t>附件一：</w:t>
      </w:r>
      <w:r>
        <w:rPr>
          <w:rFonts w:hint="eastAsia" w:ascii="FangSong_GB2312" w:eastAsiaTheme="minorEastAsia"/>
          <w:b/>
          <w:sz w:val="30"/>
          <w:szCs w:val="30"/>
        </w:rPr>
        <w:t>企业基本情况介绍</w:t>
      </w:r>
    </w:p>
    <w:tbl>
      <w:tblPr>
        <w:tblStyle w:val="5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87"/>
        <w:gridCol w:w="459"/>
        <w:gridCol w:w="1980"/>
        <w:gridCol w:w="680"/>
        <w:gridCol w:w="276"/>
        <w:gridCol w:w="1000"/>
        <w:gridCol w:w="850"/>
        <w:gridCol w:w="8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296" w:type="dxa"/>
            <w:gridSpan w:val="10"/>
            <w:vAlign w:val="center"/>
          </w:tcPr>
          <w:p>
            <w:pPr>
              <w:jc w:val="center"/>
              <w:rPr>
                <w:rFonts w:ascii="FangSong_GB2312" w:eastAsiaTheme="minorEastAsia"/>
                <w:b/>
                <w:sz w:val="30"/>
                <w:szCs w:val="30"/>
              </w:rPr>
            </w:pPr>
            <w:r>
              <w:rPr>
                <w:rFonts w:hint="eastAsia" w:ascii="FangSong_GB2312" w:eastAsiaTheme="minorEastAsia"/>
                <w:b/>
                <w:sz w:val="30"/>
                <w:szCs w:val="30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单位名称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联系地址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负责联系人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12" w:firstLineChars="5"/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职务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12" w:firstLineChars="5"/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手机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ind w:firstLine="12" w:firstLineChars="5"/>
              <w:jc w:val="center"/>
              <w:rPr>
                <w:rFonts w:ascii="FangSong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传真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eastAsiaTheme="minorEastAsia"/>
                <w:sz w:val="24"/>
                <w:szCs w:val="24"/>
              </w:rPr>
              <w:t>企业注册资金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right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万元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right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企业注册时间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jc w:val="right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企业性质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jc w:val="right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□国有    □集体    □民营   □中外合资   □外商独资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主营业务</w:t>
            </w:r>
          </w:p>
        </w:tc>
        <w:tc>
          <w:tcPr>
            <w:tcW w:w="7487" w:type="dxa"/>
            <w:gridSpan w:val="8"/>
            <w:vAlign w:val="center"/>
          </w:tcPr>
          <w:p>
            <w:pPr>
              <w:jc w:val="right"/>
              <w:rPr>
                <w:rFonts w:ascii="FangSong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hint="eastAsia" w:ascii="FangSong_GB2312"/>
                <w:sz w:val="24"/>
                <w:szCs w:val="24"/>
              </w:rPr>
              <w:t>安防资质</w:t>
            </w:r>
            <w:r>
              <w:rPr>
                <w:rFonts w:hint="eastAsia" w:ascii="宋体" w:hAnsi="宋体" w:cs="宋体"/>
                <w:sz w:val="24"/>
                <w:szCs w:val="24"/>
              </w:rPr>
              <w:t>级别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企业质量管理体系认证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Theme="minorEastAsia"/>
                <w:sz w:val="24"/>
                <w:szCs w:val="24"/>
              </w:rPr>
              <w:t>从业人员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高级职称</w:t>
            </w:r>
            <w:r>
              <w:rPr>
                <w:rFonts w:hint="eastAsia" w:ascii="FangSong_GB2312" w:eastAsiaTheme="minorEastAsia"/>
                <w:sz w:val="24"/>
                <w:szCs w:val="24"/>
              </w:rPr>
              <w:t xml:space="preserve">：      </w:t>
            </w:r>
            <w:r>
              <w:rPr>
                <w:rFonts w:ascii="FangSong_GB2312" w:eastAsia="Times New Roman"/>
                <w:sz w:val="24"/>
                <w:szCs w:val="24"/>
              </w:rPr>
              <w:t>人</w:t>
            </w:r>
          </w:p>
          <w:p>
            <w:pPr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中级职称</w:t>
            </w:r>
            <w:r>
              <w:rPr>
                <w:rFonts w:hint="eastAsia" w:ascii="FangSong_GB2312" w:eastAsiaTheme="minorEastAsia"/>
                <w:sz w:val="24"/>
                <w:szCs w:val="24"/>
              </w:rPr>
              <w:t xml:space="preserve">：      </w:t>
            </w:r>
            <w:r>
              <w:rPr>
                <w:rFonts w:ascii="FangSong_GB2312" w:eastAsia="Times New Roman"/>
                <w:sz w:val="24"/>
                <w:szCs w:val="24"/>
              </w:rPr>
              <w:t>人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技防培训</w:t>
            </w:r>
          </w:p>
          <w:p>
            <w:pPr>
              <w:jc w:val="center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合格人员</w:t>
            </w:r>
          </w:p>
        </w:tc>
        <w:tc>
          <w:tcPr>
            <w:tcW w:w="2156" w:type="dxa"/>
            <w:vAlign w:val="center"/>
          </w:tcPr>
          <w:p>
            <w:pPr>
              <w:jc w:val="right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296" w:type="dxa"/>
            <w:gridSpan w:val="10"/>
            <w:vAlign w:val="center"/>
          </w:tcPr>
          <w:p>
            <w:pPr>
              <w:jc w:val="center"/>
              <w:rPr>
                <w:rFonts w:ascii="FangSong_GB2312" w:eastAsiaTheme="minorEastAsia"/>
                <w:sz w:val="24"/>
                <w:szCs w:val="24"/>
              </w:rPr>
            </w:pPr>
            <w:r>
              <w:rPr>
                <w:rFonts w:hint="eastAsia" w:ascii="FangSong_GB2312" w:eastAsia="Times New Roman"/>
                <w:b/>
                <w:sz w:val="30"/>
                <w:szCs w:val="30"/>
              </w:rPr>
              <w:t>企业基本情况介绍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9296" w:type="dxa"/>
            <w:gridSpan w:val="10"/>
            <w:vAlign w:val="center"/>
          </w:tcPr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  <w:p>
            <w:pPr>
              <w:rPr>
                <w:rFonts w:ascii="FangSong_GB2312"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FangSong_GB2312" w:eastAsiaTheme="minorEastAsia"/>
          <w:b/>
          <w:sz w:val="30"/>
          <w:szCs w:val="30"/>
        </w:rPr>
      </w:pPr>
      <w:r>
        <w:rPr>
          <w:rFonts w:hint="eastAsia" w:ascii="FangSong_GB2312" w:eastAsiaTheme="minorEastAsia"/>
          <w:b/>
          <w:sz w:val="30"/>
          <w:szCs w:val="30"/>
        </w:rPr>
        <w:t>附件二：2014-2015年度安防工程项目汇总表</w:t>
      </w:r>
    </w:p>
    <w:tbl>
      <w:tblPr>
        <w:tblStyle w:val="5"/>
        <w:tblW w:w="9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52"/>
        <w:gridCol w:w="2352"/>
        <w:gridCol w:w="1580"/>
        <w:gridCol w:w="1580"/>
        <w:gridCol w:w="8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8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5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工程项目名称</w:t>
            </w:r>
          </w:p>
        </w:tc>
        <w:tc>
          <w:tcPr>
            <w:tcW w:w="235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工程所在地区</w:t>
            </w:r>
          </w:p>
        </w:tc>
        <w:tc>
          <w:tcPr>
            <w:tcW w:w="158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工程级别</w:t>
            </w:r>
          </w:p>
        </w:tc>
        <w:tc>
          <w:tcPr>
            <w:tcW w:w="158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工程造价</w:t>
            </w:r>
          </w:p>
        </w:tc>
        <w:tc>
          <w:tcPr>
            <w:tcW w:w="808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ascii="FangSong_GB2312" w:eastAsiaTheme="minorEastAsia"/>
          <w:b/>
          <w:sz w:val="30"/>
          <w:szCs w:val="30"/>
        </w:rPr>
      </w:pPr>
      <w:r>
        <w:rPr>
          <w:rFonts w:hint="eastAsia" w:ascii="FangSong_GB2312" w:eastAsiaTheme="minorEastAsia"/>
          <w:b/>
          <w:sz w:val="30"/>
          <w:szCs w:val="30"/>
        </w:rPr>
        <w:t>附件三：2014-2015年度安防产品销售汇总表</w:t>
      </w:r>
    </w:p>
    <w:tbl>
      <w:tblPr>
        <w:tblStyle w:val="5"/>
        <w:tblW w:w="10762" w:type="dxa"/>
        <w:tblInd w:w="-1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46"/>
        <w:gridCol w:w="1377"/>
        <w:gridCol w:w="1073"/>
        <w:gridCol w:w="993"/>
        <w:gridCol w:w="992"/>
        <w:gridCol w:w="992"/>
        <w:gridCol w:w="1134"/>
        <w:gridCol w:w="741"/>
        <w:gridCol w:w="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7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工程项目名称</w:t>
            </w:r>
          </w:p>
        </w:tc>
        <w:tc>
          <w:tcPr>
            <w:tcW w:w="137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购买单位</w:t>
            </w:r>
          </w:p>
        </w:tc>
        <w:tc>
          <w:tcPr>
            <w:tcW w:w="5925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安防产品销售金额</w:t>
            </w:r>
          </w:p>
        </w:tc>
        <w:tc>
          <w:tcPr>
            <w:tcW w:w="70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7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视频监控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楼宇对讲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防盗报警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周界报警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电子巡更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7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20" w:lineRule="exact"/>
        <w:jc w:val="right"/>
      </w:pPr>
      <w:r>
        <w:rPr>
          <w:rFonts w:hint="eastAsia"/>
        </w:rPr>
        <w:t>（表格可自行复印）</w:t>
      </w:r>
    </w:p>
    <w:p>
      <w:pPr/>
    </w:p>
    <w:sectPr>
      <w:footerReference r:id="rId3" w:type="default"/>
      <w:footerReference r:id="rId4" w:type="even"/>
      <w:pgSz w:w="11906" w:h="16838"/>
      <w:pgMar w:top="1984" w:right="1701" w:bottom="226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344D"/>
    <w:rsid w:val="1F6734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2015-11-11T02:42:00Z</dcterms:created>
  <dc:creator>XULEI</dc:creator>
  <cp:lastModifiedBy>XULEI</cp:lastModifiedBy>
  <dcterms:modified xsi:type="dcterms:W3CDTF">2015-11-11T02:47:03Z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